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5087">
      <w:pPr>
        <w:divId w:val="1532722423"/>
        <w:rPr>
          <w:rFonts w:eastAsia="Times New Roman"/>
        </w:rPr>
      </w:pPr>
      <w:r>
        <w:rPr>
          <w:rFonts w:eastAsia="Times New Roman"/>
        </w:rPr>
        <w:t>Постановление Администрации городского округа Саранск Республики Мордовия от 06.11.2012 № 3635</w:t>
      </w:r>
    </w:p>
    <w:p w:rsidR="00000000" w:rsidRDefault="002B5087">
      <w:pPr>
        <w:pStyle w:val="2"/>
        <w:divId w:val="3679573"/>
        <w:rPr>
          <w:rFonts w:eastAsia="Times New Roman"/>
        </w:rPr>
      </w:pPr>
      <w:r>
        <w:rPr>
          <w:rFonts w:eastAsia="Times New Roman"/>
        </w:rPr>
        <w:t xml:space="preserve">ОБ УТВЕРЖДЕНИИ ТАРИФОВ НА ПЛАТНЫЕ ДОПОЛНИТЕЛЬНЫЕ ОБРАЗОВАТЕЛЬНЫЕ, РАЗВИВАЮЩИЕ, ОЗДОРОВИТЕЛЬНЫЕ </w:t>
      </w:r>
      <w:r>
        <w:rPr>
          <w:rFonts w:eastAsia="Times New Roman"/>
        </w:rPr>
        <w:t>УСЛУГИ, ПРЕДОСТАВЛЯЕМЫЕ МУНИЦИПАЛЬНЫМИ ОБЩЕОБРАЗОВАТЕЛЬНЫМИ УЧРЕЖДЕНИЯМИ И УЧРЕЖДЕНИЯМИ ДОПОЛНИТЕЛЬНОГО ОБРАЗОВАНИЯ ГОРОДСКОГО ОКРУГА САРАНСК (с изменениями на 5 октября 2018 года)</w:t>
      </w:r>
    </w:p>
    <w:p w:rsidR="00000000" w:rsidRDefault="002B5087">
      <w:pPr>
        <w:pStyle w:val="a5"/>
        <w:divId w:val="1584028445"/>
      </w:pPr>
      <w:r>
        <w:t>В соответствии с Федеральным законом от 6 октября 2003 года №131-ФЗ «Об общ</w:t>
      </w:r>
      <w:r>
        <w:t>их принципах организации местного самоуправления в Российской Федерации» Администрация городского округа Саранск постановляет:</w:t>
      </w:r>
    </w:p>
    <w:p w:rsidR="00000000" w:rsidRDefault="002B5087">
      <w:pPr>
        <w:pStyle w:val="a5"/>
        <w:divId w:val="1584028445"/>
      </w:pPr>
      <w:r>
        <w:t>1. Утвердить прилагаемые тарифы на платные дополнительные образовательные, развивающие, оздоровительные услуги, предоставляемые м</w:t>
      </w:r>
      <w:r>
        <w:t>униципальными общеобразовательными учреждениями и учреждениями дополнительного образования городского округа Саранск</w:t>
      </w:r>
      <w:r>
        <w:t>.</w:t>
      </w:r>
    </w:p>
    <w:p w:rsidR="00000000" w:rsidRDefault="002B5087">
      <w:pPr>
        <w:pStyle w:val="a5"/>
        <w:divId w:val="1584028445"/>
      </w:pPr>
      <w:r>
        <w:t>2. Признать утратившим силу постановление Главы Администрации городского округа Саранск от 07 августа 2007 года №1513</w:t>
      </w:r>
      <w:r>
        <w:t xml:space="preserve"> </w:t>
      </w:r>
      <w:hyperlink r:id="rId4" w:anchor="/document/81/5868874/" w:tooltip="[#1]" w:history="1">
        <w:r>
          <w:rPr>
            <w:rStyle w:val="a3"/>
          </w:rPr>
          <w:t>«О тарифах на платные дополнительные образовательные услуги, представляемые муниципальными общеобразовательными учреждениями городского округа Саранск»</w:t>
        </w:r>
      </w:hyperlink>
      <w:r>
        <w:t>.</w:t>
      </w:r>
    </w:p>
    <w:p w:rsidR="00000000" w:rsidRDefault="002B5087">
      <w:pPr>
        <w:pStyle w:val="a5"/>
        <w:divId w:val="158402844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</w:t>
      </w:r>
      <w:r>
        <w:t xml:space="preserve">новления возложить на Заместителя Главы Администрации городского округа Саранск - Директора Департамента по социальной политике Г.А. </w:t>
      </w:r>
      <w:proofErr w:type="spellStart"/>
      <w:r>
        <w:t>Лотванову</w:t>
      </w:r>
      <w:proofErr w:type="spellEnd"/>
      <w:r>
        <w:t>.</w:t>
      </w:r>
    </w:p>
    <w:p w:rsidR="00000000" w:rsidRDefault="002B5087">
      <w:pPr>
        <w:pStyle w:val="a5"/>
        <w:divId w:val="1584028445"/>
      </w:pPr>
      <w:r>
        <w:t>4. Настоящее постановление вступает в силу с момента его официального опубликования</w:t>
      </w:r>
      <w:r>
        <w:t>.</w:t>
      </w:r>
    </w:p>
    <w:p w:rsidR="00000000" w:rsidRDefault="002B5087">
      <w:pPr>
        <w:pStyle w:val="align-right"/>
        <w:divId w:val="1129665519"/>
      </w:pPr>
      <w:r>
        <w:t>Глава Администрации</w:t>
      </w:r>
      <w:r>
        <w:br/>
        <w:t>городск</w:t>
      </w:r>
      <w:r>
        <w:t>ого округа Саранск</w:t>
      </w:r>
      <w:r>
        <w:br/>
        <w:t xml:space="preserve">П.Н. </w:t>
      </w:r>
      <w:proofErr w:type="spellStart"/>
      <w:r>
        <w:t>Тултае</w:t>
      </w:r>
      <w:r>
        <w:t>в</w:t>
      </w:r>
      <w:proofErr w:type="spellEnd"/>
    </w:p>
    <w:p w:rsidR="00000000" w:rsidRDefault="002B5087">
      <w:pPr>
        <w:pStyle w:val="align-right"/>
        <w:divId w:val="199366593"/>
      </w:pPr>
      <w:r>
        <w:t>УТВЕРЖДЕНЫ</w:t>
      </w:r>
      <w:r>
        <w:br/>
        <w:t>постановлением Администрации</w:t>
      </w:r>
      <w:r>
        <w:br/>
        <w:t>городского округа Саранск</w:t>
      </w:r>
      <w:r>
        <w:br/>
        <w:t>от 06.11.2012 г. №363</w:t>
      </w:r>
      <w:r>
        <w:t>5</w:t>
      </w:r>
    </w:p>
    <w:p w:rsidR="00000000" w:rsidRDefault="002B5087">
      <w:pPr>
        <w:pStyle w:val="3"/>
        <w:jc w:val="center"/>
        <w:divId w:val="1584028445"/>
        <w:rPr>
          <w:rFonts w:eastAsia="Times New Roman"/>
        </w:rPr>
      </w:pPr>
    </w:p>
    <w:p w:rsidR="00000000" w:rsidRDefault="002B5087">
      <w:pPr>
        <w:pStyle w:val="3"/>
        <w:jc w:val="center"/>
        <w:divId w:val="1584028445"/>
        <w:rPr>
          <w:rFonts w:eastAsia="Times New Roman"/>
        </w:rPr>
      </w:pPr>
    </w:p>
    <w:p w:rsidR="00000000" w:rsidRDefault="002B5087">
      <w:pPr>
        <w:pStyle w:val="3"/>
        <w:jc w:val="center"/>
        <w:divId w:val="1584028445"/>
      </w:pPr>
      <w:r>
        <w:rPr>
          <w:rFonts w:eastAsia="Times New Roman"/>
        </w:rPr>
        <w:t>Тарифы на платные дополнительные образовательные, развивающие, оздоровительные услуги, предоставляемые муниципальными общеобразовател</w:t>
      </w:r>
      <w:r>
        <w:rPr>
          <w:rFonts w:eastAsia="Times New Roman"/>
        </w:rPr>
        <w:t xml:space="preserve">ьными учреждениями и учреждениями дополнительного образования городского округа Саранск </w:t>
      </w:r>
      <w:r>
        <w:rPr>
          <w:rFonts w:eastAsia="Times New Roman"/>
        </w:rPr>
        <w:br/>
        <w:t>(в ред. постановления Администрации от 05.10.2018 № 2305)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0"/>
        <w:gridCol w:w="6382"/>
        <w:gridCol w:w="2553"/>
      </w:tblGrid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№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Стоимость услуги одно занятие (сеанс) /руб.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Образовательные услуги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Подготовка детей к школе «Малышкина школа»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Школа раннего развития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50,0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Обучение иностранному языку</w:t>
            </w:r>
            <w:r>
              <w:br/>
              <w:t>- английский</w:t>
            </w:r>
            <w:r>
              <w:br/>
              <w:t>- немецкий</w:t>
            </w:r>
            <w:r>
              <w:br/>
              <w:t>- французский</w:t>
            </w:r>
            <w:r>
              <w:br/>
              <w:t>- испанский</w:t>
            </w:r>
            <w:r>
              <w:br/>
              <w:t>- латинский и др.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70,0</w:t>
            </w:r>
            <w:r>
              <w:br/>
              <w:t>50,0</w:t>
            </w:r>
            <w:r>
              <w:br/>
              <w:t>70,0</w:t>
            </w:r>
            <w:r>
              <w:br/>
              <w:t>50,0</w:t>
            </w:r>
            <w:r>
              <w:br/>
              <w:t>50,0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proofErr w:type="gramStart"/>
            <w:r>
              <w:t xml:space="preserve">Групповая </w:t>
            </w:r>
            <w:r>
              <w:t>подготовка к ЕГЭ по предметам обучающихся 10-11 классов</w:t>
            </w:r>
            <w:r>
              <w:br/>
              <w:t>- русский язык</w:t>
            </w:r>
            <w:r>
              <w:br/>
              <w:t>- математика</w:t>
            </w:r>
            <w:r>
              <w:br/>
              <w:t>- физика</w:t>
            </w:r>
            <w:r>
              <w:br/>
              <w:t>- химия</w:t>
            </w:r>
            <w:r>
              <w:br/>
              <w:t>- иностранный язык</w:t>
            </w:r>
            <w:r>
              <w:br/>
              <w:t>- история, обществознание</w:t>
            </w:r>
            <w:r>
              <w:br/>
              <w:t>- география</w:t>
            </w:r>
            <w:r>
              <w:br/>
              <w:t>- биология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40,0</w:t>
            </w:r>
            <w:r>
              <w:br/>
              <w:t>40,0</w:t>
            </w:r>
            <w:r>
              <w:br/>
              <w:t>40,0</w:t>
            </w:r>
            <w:r>
              <w:br/>
              <w:t>40,0</w:t>
            </w:r>
            <w:r>
              <w:br/>
              <w:t>40,0</w:t>
            </w:r>
            <w:r>
              <w:br/>
              <w:t>40,0</w:t>
            </w:r>
            <w:r>
              <w:br/>
              <w:t>40,0</w:t>
            </w:r>
            <w:r>
              <w:br/>
              <w:t>40,0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proofErr w:type="gramStart"/>
            <w:r>
              <w:t xml:space="preserve">Групповая </w:t>
            </w:r>
            <w:r>
              <w:t>подготовка по отдельным предметам учащихся 8-9 классов:</w:t>
            </w:r>
            <w:r>
              <w:br/>
              <w:t>- русский язык</w:t>
            </w:r>
            <w:r>
              <w:br/>
              <w:t>- математика</w:t>
            </w:r>
            <w:r>
              <w:br/>
              <w:t>- физика</w:t>
            </w:r>
            <w:r>
              <w:br/>
              <w:t>- химия</w:t>
            </w:r>
            <w:r>
              <w:br/>
              <w:t>- иностранный язык</w:t>
            </w:r>
            <w:r>
              <w:br/>
              <w:t>- информатика</w:t>
            </w:r>
            <w:r>
              <w:br/>
              <w:t>- черчение</w:t>
            </w:r>
            <w:r>
              <w:br/>
              <w:t>- обществознание</w:t>
            </w:r>
            <w:r>
              <w:br/>
              <w:t>- география</w:t>
            </w:r>
            <w:r>
              <w:br/>
              <w:t>- биология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  <w:r>
              <w:br/>
              <w:t>35,0</w:t>
            </w:r>
          </w:p>
        </w:tc>
      </w:tr>
      <w:tr w:rsidR="00000000">
        <w:trPr>
          <w:divId w:val="1387991434"/>
        </w:trPr>
        <w:tc>
          <w:tcPr>
            <w:tcW w:w="0" w:type="auto"/>
            <w:gridSpan w:val="3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(пункт 1.5 изло</w:t>
            </w:r>
            <w:r>
              <w:t>жен в ред. постановления Администрации от 05.10.2018 № 2305)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Групповые занятия по предметам (вне учебного плана) в начальной школе</w:t>
            </w:r>
            <w:r>
              <w:br/>
              <w:t>- информатика</w:t>
            </w:r>
            <w:r>
              <w:br/>
              <w:t>- другие предметы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  <w:r>
              <w:br/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proofErr w:type="spellStart"/>
            <w:r>
              <w:t>Валеология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Риторика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Индивидуальная подготовка по предметам (репетиторство)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310,0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1.10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Решение олимпиадных задач по математике, физике, химии и другим предметам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310,0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Развивающие услуги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Занятия в кружках интеллектуальной направленности:</w:t>
            </w:r>
            <w:r>
              <w:br/>
              <w:t xml:space="preserve">- </w:t>
            </w:r>
            <w:proofErr w:type="spellStart"/>
            <w:r>
              <w:t>интеллектика</w:t>
            </w:r>
            <w:proofErr w:type="spellEnd"/>
            <w:r>
              <w:t>,</w:t>
            </w:r>
            <w:r>
              <w:br/>
              <w:t>- умники и умницы,</w:t>
            </w:r>
            <w:r>
              <w:br/>
              <w:t>- юный эколог и другие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  <w:r>
              <w:br/>
              <w:t>30,0</w:t>
            </w:r>
            <w:r>
              <w:br/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Обучение спортивным бальным танцам (группа)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60,0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Индивидуальное обучение спортивным бальным танцам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200,0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Групповое обучение эстрадным бальным танцам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35,0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Изостудия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35,0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Декоративно-прикладное искусство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Индивидуальные занятия в музыкальной студии:</w:t>
            </w:r>
            <w:r>
              <w:br/>
              <w:t>- занятия на пианино,</w:t>
            </w:r>
            <w:r>
              <w:br/>
              <w:t>- занятия на аккордеоне,</w:t>
            </w:r>
            <w:r>
              <w:br/>
              <w:t>- занятия на гитаре, баяне, домбре,</w:t>
            </w:r>
            <w:r>
              <w:br/>
              <w:t>- занятия на виолончели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290,0</w:t>
            </w:r>
            <w:r>
              <w:br/>
              <w:t>250,0</w:t>
            </w:r>
            <w:r>
              <w:br/>
            </w:r>
            <w:r>
              <w:t>10,0</w:t>
            </w:r>
            <w:r>
              <w:br/>
              <w:t>200,0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Преподавание вокала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Мордовский музыкальный фольклор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2.10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 xml:space="preserve">Развивающие занятия в сенсорной комнате для </w:t>
            </w:r>
            <w:proofErr w:type="gramStart"/>
            <w:r>
              <w:t>обучающихся</w:t>
            </w:r>
            <w:proofErr w:type="gramEnd"/>
            <w:r>
              <w:t>, не относящихся к категории «дети с ограниченными возможностями здоровья»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60,0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2.11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Театральная студия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Оздоровительные услуги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Обучение плаванию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40,0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Ритмика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Фитнес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35,0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Обучение катанию на коньках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40,0</w:t>
            </w:r>
          </w:p>
        </w:tc>
      </w:tr>
      <w:tr w:rsidR="00000000">
        <w:trPr>
          <w:divId w:val="1387991434"/>
        </w:trPr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 xml:space="preserve">Оздоровительные </w:t>
            </w:r>
            <w:r>
              <w:t>услуги для юридических и физических лиц (вне учебного плана):</w:t>
            </w:r>
            <w:r>
              <w:br/>
              <w:t>- игровые виды спорта</w:t>
            </w:r>
            <w:r>
              <w:br/>
              <w:t>- неигровые виды спорта</w:t>
            </w:r>
          </w:p>
        </w:tc>
        <w:tc>
          <w:tcPr>
            <w:tcW w:w="0" w:type="auto"/>
            <w:vAlign w:val="center"/>
            <w:hideMark/>
          </w:tcPr>
          <w:p w:rsidR="00000000" w:rsidRDefault="002B5087">
            <w:pPr>
              <w:pStyle w:val="align-center"/>
              <w:jc w:val="center"/>
            </w:pPr>
            <w:r>
              <w:t>35,0</w:t>
            </w:r>
            <w:r>
              <w:br/>
              <w:t>160,0</w:t>
            </w:r>
          </w:p>
        </w:tc>
      </w:tr>
    </w:tbl>
    <w:p w:rsidR="00000000" w:rsidRDefault="002B5087">
      <w:pPr>
        <w:divId w:val="8111408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26.02.2021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2B5087"/>
    <w:rsid w:val="002B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4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083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УЧИТЕЛЬ</cp:lastModifiedBy>
  <cp:revision>2</cp:revision>
  <cp:lastPrinted>2021-02-26T09:21:00Z</cp:lastPrinted>
  <dcterms:created xsi:type="dcterms:W3CDTF">2022-06-30T07:49:00Z</dcterms:created>
  <dcterms:modified xsi:type="dcterms:W3CDTF">2022-06-30T07:49:00Z</dcterms:modified>
</cp:coreProperties>
</file>