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00443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c037b7b-5520-4791-a03a-b18d3eebfa6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РМ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"Лицей №4"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 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Самарина Н.М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26.08.2023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Пискунова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27.08.2023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Березина Л.Н.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28.08.2023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1532964)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«Вероятность и статистика.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0db9df5-4f18-4315-937d-9949a0b704d1" w:id="2"/>
      <w:r>
        <w:rPr>
          <w:rFonts w:ascii="Times New Roman" w:hAnsi="Times New Roman"/>
          <w:b/>
          <w:i w:val="false"/>
          <w:color w:val="000000"/>
          <w:sz w:val="28"/>
        </w:rPr>
        <w:t>г.о.Саранск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9cbcb13b-ef51-4f5f-b56f-5fc99c9360c2" w:id="3"/>
      <w:r>
        <w:rPr>
          <w:rFonts w:ascii="Times New Roman" w:hAnsi="Times New Roman"/>
          <w:b/>
          <w:i w:val="false"/>
          <w:color w:val="000000"/>
          <w:sz w:val="28"/>
        </w:rPr>
        <w:t>2023-2024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004438" w:id="4"/>
    <w:p>
      <w:pPr>
        <w:sectPr>
          <w:pgSz w:w="11906" w:h="16383" w:orient="portrait"/>
        </w:sectPr>
      </w:pPr>
    </w:p>
    <w:bookmarkEnd w:id="4"/>
    <w:bookmarkEnd w:id="0"/>
    <w:bookmarkStart w:name="block-1100443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6699e0-a848-4276-9295-9131bc7b4ab1" w:id="6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1004439" w:id="7"/>
    <w:p>
      <w:pPr>
        <w:sectPr>
          <w:pgSz w:w="11906" w:h="16383" w:orient="portrait"/>
        </w:sectPr>
      </w:pPr>
    </w:p>
    <w:bookmarkEnd w:id="7"/>
    <w:bookmarkEnd w:id="5"/>
    <w:bookmarkStart w:name="block-11004441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Серия независимых испытаний Бернулли. Случайный выбор из конечной совокупности.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Совместное распределение двух случайных величин. Независимые случайные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одиночных независимых событий. Задачи, приводящие к распределению Пуассона.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bookmarkStart w:name="block-11004441" w:id="9"/>
    <w:p>
      <w:pPr>
        <w:sectPr>
          <w:pgSz w:w="11906" w:h="16383" w:orient="portrait"/>
        </w:sectPr>
      </w:pPr>
    </w:p>
    <w:bookmarkEnd w:id="9"/>
    <w:bookmarkEnd w:id="8"/>
    <w:bookmarkStart w:name="block-11004440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 w:val="false"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bookmarkStart w:name="block-11004440" w:id="11"/>
    <w:p>
      <w:pPr>
        <w:sectPr>
          <w:pgSz w:w="11906" w:h="16383" w:orient="portrait"/>
        </w:sectPr>
      </w:pPr>
    </w:p>
    <w:bookmarkEnd w:id="11"/>
    <w:bookmarkEnd w:id="10"/>
    <w:bookmarkStart w:name="block-1100444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4"/>
        <w:gridCol w:w="2720"/>
        <w:gridCol w:w="1867"/>
        <w:gridCol w:w="2976"/>
        <w:gridCol w:w="5097"/>
      </w:tblGrid>
      <w:tr>
        <w:trPr>
          <w:trHeight w:val="300" w:hRule="atLeast"/>
          <w:trHeight w:val="144" w:hRule="atLeast"/>
        </w:trPr>
        <w:tc>
          <w:tcPr>
            <w:tcW w:w="6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3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10" w:hRule="atLeast"/>
          <w:trHeight w:val="144" w:hRule="atLeast"/>
        </w:trPr>
        <w:tc>
          <w:tcPr>
            <w:tcW w:w="6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13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опыты, случайные события и вероятности событий</w:t>
            </w:r>
          </w:p>
        </w:tc>
        <w:tc>
          <w:tcPr>
            <w:tcW w:w="13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6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13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3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3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3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0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53"/>
        <w:gridCol w:w="2534"/>
        <w:gridCol w:w="1901"/>
        <w:gridCol w:w="3015"/>
        <w:gridCol w:w="5191"/>
      </w:tblGrid>
      <w:tr>
        <w:trPr>
          <w:trHeight w:val="300" w:hRule="atLeast"/>
          <w:trHeight w:val="144" w:hRule="atLeast"/>
        </w:trPr>
        <w:tc>
          <w:tcPr>
            <w:tcW w:w="6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6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004444" w:id="13"/>
    <w:p>
      <w:pPr>
        <w:sectPr>
          <w:pgSz w:w="16383" w:h="11906" w:orient="landscape"/>
        </w:sectPr>
      </w:pPr>
    </w:p>
    <w:bookmarkEnd w:id="13"/>
    <w:bookmarkEnd w:id="12"/>
    <w:bookmarkStart w:name="block-1100444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06"/>
        <w:gridCol w:w="2560"/>
        <w:gridCol w:w="2682"/>
        <w:gridCol w:w="3924"/>
        <w:gridCol w:w="3022"/>
      </w:tblGrid>
      <w:tr>
        <w:trPr>
          <w:trHeight w:val="300" w:hRule="atLeast"/>
          <w:trHeight w:val="144" w:hRule="atLeast"/>
        </w:trPr>
        <w:tc>
          <w:tcPr>
            <w:tcW w:w="98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1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связный граф, представление задачи с помощью графа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Путь в графе. Цепи и циклы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 на плоскости. Дерево случайного эксперимента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00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Пересечение, объединение множеств и событий, противоположные события. Формула сложения вероятностей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умножения. Перестановки и факториал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до первого успеха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выбор из конечной совокупности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Независимые случайные величины. Свойства математического ожидания. Математическое ожидание бинарной случайной величины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бинарной случайной величины. Свойства дисперсии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одиночных независимых событий. Пример задачи, приводящей к распределению Пуассона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регрессия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004443" w:id="15"/>
    <w:p>
      <w:pPr>
        <w:sectPr>
          <w:pgSz w:w="16383" w:h="11906" w:orient="landscape"/>
        </w:sectPr>
      </w:pPr>
    </w:p>
    <w:bookmarkEnd w:id="15"/>
    <w:bookmarkEnd w:id="14"/>
    <w:bookmarkStart w:name="block-1100444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6b37fd9-7472-4837-a3d7-a8ff388fb699" w:id="17"/>
      <w:r>
        <w:rPr>
          <w:rFonts w:ascii="Times New Roman" w:hAnsi="Times New Roman"/>
          <w:b w:val="false"/>
          <w:i w:val="false"/>
          <w:color w:val="000000"/>
          <w:sz w:val="28"/>
        </w:rPr>
        <w:t>Математика: алгебра и начала математического анализа, геометрия. Геометрия. 10-11 классы. Атанасян Л.С и др. Просвещение, 2021</w:t>
      </w:r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4faef7a-1130-4a8c-b98b-7dabba266b48" w:id="18"/>
      <w:r>
        <w:rPr>
          <w:rFonts w:ascii="Times New Roman" w:hAnsi="Times New Roman"/>
          <w:b w:val="false"/>
          <w:i w:val="false"/>
          <w:color w:val="000000"/>
          <w:sz w:val="28"/>
        </w:rPr>
        <w:t>Саакян С.М. Геометрия. Поурочные разработки. Просвещение, 2017</w:t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004442" w:id="19"/>
    <w:p>
      <w:pPr>
        <w:sectPr>
          <w:pgSz w:w="11906" w:h="16383" w:orient="portrait"/>
        </w:sectPr>
      </w:pPr>
    </w:p>
    <w:bookmarkEnd w:id="19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